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BB977" w14:textId="5134EB86" w:rsidR="00295E1A" w:rsidRPr="00A3489D" w:rsidRDefault="00FC6B95" w:rsidP="00295E1A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 w:rsidRPr="00FC6B95">
        <w:rPr>
          <w:rFonts w:ascii="Times New Roman" w:eastAsia="华文中宋" w:hAnsi="Times New Roman" w:cs="Times New Roman" w:hint="eastAsia"/>
          <w:b/>
          <w:sz w:val="44"/>
          <w:szCs w:val="32"/>
        </w:rPr>
        <w:t>国家生态安全战略格局</w:t>
      </w:r>
      <w:r w:rsidR="002A6D10">
        <w:rPr>
          <w:rFonts w:ascii="Times New Roman" w:eastAsia="华文中宋" w:hAnsi="Times New Roman" w:cs="Times New Roman" w:hint="eastAsia"/>
          <w:b/>
          <w:sz w:val="44"/>
          <w:szCs w:val="32"/>
        </w:rPr>
        <w:t>—</w:t>
      </w:r>
      <w:r w:rsidRPr="00FC6B95">
        <w:rPr>
          <w:rFonts w:ascii="Times New Roman" w:eastAsia="华文中宋" w:hAnsi="Times New Roman" w:cs="Times New Roman" w:hint="eastAsia"/>
          <w:b/>
          <w:sz w:val="44"/>
          <w:szCs w:val="32"/>
        </w:rPr>
        <w:t>北方生态屏障带研究集体</w:t>
      </w:r>
    </w:p>
    <w:p w14:paraId="2C4DE998" w14:textId="2867458A" w:rsidR="005B3E78" w:rsidRPr="000C68CB" w:rsidRDefault="005B3E78" w:rsidP="005B3E78">
      <w:pPr>
        <w:spacing w:beforeLines="50" w:before="156"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沈阳应用生态研究所、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地理科学与资源</w:t>
      </w: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研究所、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东北</w:t>
      </w: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地理与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农业生态</w:t>
      </w: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研究所</w:t>
      </w:r>
      <w:r w:rsidR="00CE0E0B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9C5D97">
        <w:rPr>
          <w:rFonts w:ascii="Times New Roman" w:eastAsia="楷体" w:hAnsi="Times New Roman" w:cs="Times New Roman" w:hint="eastAsia"/>
          <w:b/>
          <w:sz w:val="32"/>
          <w:szCs w:val="32"/>
        </w:rPr>
        <w:t>植物研究所</w:t>
      </w:r>
    </w:p>
    <w:p w14:paraId="21D5B8A8" w14:textId="728155C0" w:rsidR="00295E1A" w:rsidRPr="00295E1A" w:rsidRDefault="00295E1A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研究集体主要科技贡献：</w:t>
      </w:r>
      <w:r w:rsidR="00B64989" w:rsidDel="00B64989">
        <w:rPr>
          <w:rFonts w:ascii="Times New Roman" w:eastAsia="楷体" w:hAnsi="Times New Roman" w:cs="Times New Roman" w:hint="eastAsia"/>
          <w:sz w:val="32"/>
          <w:szCs w:val="32"/>
        </w:rPr>
        <w:t xml:space="preserve"> </w:t>
      </w:r>
    </w:p>
    <w:p w14:paraId="6ED00E71" w14:textId="13DB3F4B" w:rsidR="005B3E78" w:rsidRPr="007D3A1B" w:rsidRDefault="005B3E78" w:rsidP="00B64989">
      <w:pPr>
        <w:spacing w:beforeLines="50" w:before="156" w:line="560" w:lineRule="exact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针对</w:t>
      </w:r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国家生态安全战略格局</w:t>
      </w:r>
      <w:proofErr w:type="gramStart"/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“</w:t>
      </w:r>
      <w:proofErr w:type="gramEnd"/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两屏三带</w:t>
      </w:r>
      <w:r w:rsidR="00CE0E0B">
        <w:rPr>
          <w:rFonts w:ascii="Times New Roman" w:eastAsia="楷体" w:hAnsi="Times New Roman" w:cs="Times New Roman" w:hint="eastAsia"/>
          <w:bCs/>
          <w:sz w:val="32"/>
          <w:szCs w:val="32"/>
        </w:rPr>
        <w:t>（现</w:t>
      </w:r>
      <w:r w:rsidR="007D3A1B">
        <w:rPr>
          <w:rFonts w:ascii="Times New Roman" w:eastAsia="楷体" w:hAnsi="Times New Roman" w:cs="Times New Roman" w:hint="eastAsia"/>
          <w:bCs/>
          <w:sz w:val="32"/>
          <w:szCs w:val="32"/>
        </w:rPr>
        <w:t>以“三区四带”</w:t>
      </w:r>
      <w:r w:rsidR="007D3A1B" w:rsidRPr="007D3A1B">
        <w:rPr>
          <w:rFonts w:ascii="Times New Roman" w:eastAsia="楷体" w:hAnsi="Times New Roman" w:cs="Times New Roman"/>
          <w:bCs/>
          <w:sz w:val="32"/>
          <w:szCs w:val="32"/>
        </w:rPr>
        <w:t>为核心的全国重要生态系统保护和修复重大工程</w:t>
      </w:r>
      <w:r w:rsidR="00CE0E0B">
        <w:rPr>
          <w:rFonts w:ascii="Times New Roman" w:eastAsia="楷体" w:hAnsi="Times New Roman" w:cs="Times New Roman" w:hint="eastAsia"/>
          <w:bCs/>
          <w:sz w:val="32"/>
          <w:szCs w:val="32"/>
        </w:rPr>
        <w:t>）</w:t>
      </w:r>
      <w:proofErr w:type="gramStart"/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”</w:t>
      </w:r>
      <w:proofErr w:type="gramEnd"/>
      <w:r>
        <w:rPr>
          <w:rFonts w:ascii="Times New Roman" w:eastAsia="楷体" w:hAnsi="Times New Roman" w:cs="Times New Roman" w:hint="eastAsia"/>
          <w:bCs/>
          <w:sz w:val="32"/>
          <w:szCs w:val="32"/>
        </w:rPr>
        <w:t>中北方</w:t>
      </w:r>
      <w:r w:rsidR="00FC6B95">
        <w:rPr>
          <w:rFonts w:ascii="Times New Roman" w:eastAsia="楷体" w:hAnsi="Times New Roman" w:cs="Times New Roman" w:hint="eastAsia"/>
          <w:bCs/>
          <w:sz w:val="32"/>
          <w:szCs w:val="32"/>
        </w:rPr>
        <w:t>生态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屏障带（</w:t>
      </w:r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东北森林带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和</w:t>
      </w:r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北方防沙带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）林草生态系统存在的结构失衡、功能退化和经济</w:t>
      </w:r>
      <w:r w:rsidR="007D3A1B">
        <w:rPr>
          <w:rFonts w:ascii="Times New Roman" w:eastAsia="楷体" w:hAnsi="Times New Roman" w:cs="Times New Roman" w:hint="eastAsia"/>
          <w:bCs/>
          <w:sz w:val="32"/>
          <w:szCs w:val="32"/>
        </w:rPr>
        <w:t>发展缓慢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等瓶颈问题，围绕林草生</w:t>
      </w:r>
      <w:bookmarkStart w:id="0" w:name="_GoBack"/>
      <w:bookmarkEnd w:id="0"/>
      <w:r>
        <w:rPr>
          <w:rFonts w:ascii="Times New Roman" w:eastAsia="楷体" w:hAnsi="Times New Roman" w:cs="Times New Roman" w:hint="eastAsia"/>
          <w:bCs/>
          <w:sz w:val="32"/>
          <w:szCs w:val="32"/>
        </w:rPr>
        <w:t>态系统功能的形成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评估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提升等展开了多学科、跨尺度、系统性的长期研究。阐明了林草生态系统生物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非生物调控机制和功能退化机理；创立了天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地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空一体化屏障带生态功能监测与评估理论技术体系，甄别出</w:t>
      </w:r>
      <w:r w:rsidR="00E244EC">
        <w:rPr>
          <w:rFonts w:ascii="Times New Roman" w:eastAsia="楷体" w:hAnsi="Times New Roman" w:cs="Times New Roman" w:hint="eastAsia"/>
          <w:bCs/>
          <w:sz w:val="32"/>
          <w:szCs w:val="32"/>
        </w:rPr>
        <w:t>以重大生态工程为核心的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北方屏障带建设存在的问题、成因并提出了应对策略；系统集成了北方屏障带结构优化、功能提升和</w:t>
      </w:r>
      <w:r w:rsidRPr="002A6D10">
        <w:rPr>
          <w:rFonts w:ascii="Times New Roman" w:eastAsia="楷体" w:hAnsi="Times New Roman" w:cs="Times New Roman" w:hint="eastAsia"/>
          <w:bCs/>
          <w:sz w:val="32"/>
          <w:szCs w:val="32"/>
        </w:rPr>
        <w:t>区域脱贫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的林草生态系统构建与经营技术体系。发表论文</w:t>
      </w:r>
      <w:r>
        <w:rPr>
          <w:rFonts w:ascii="Times New Roman" w:eastAsia="楷体" w:hAnsi="Times New Roman" w:cs="Times New Roman"/>
          <w:bCs/>
          <w:sz w:val="32"/>
          <w:szCs w:val="32"/>
        </w:rPr>
        <w:t>500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余篇；获国家科技进步二等奖</w:t>
      </w:r>
      <w:r w:rsidR="004D6498">
        <w:rPr>
          <w:rFonts w:ascii="Times New Roman" w:eastAsia="楷体" w:hAnsi="Times New Roman" w:cs="Times New Roman"/>
          <w:bCs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项、省部级一等奖</w:t>
      </w:r>
      <w:r w:rsidR="004D6498">
        <w:rPr>
          <w:rFonts w:ascii="Times New Roman" w:eastAsia="楷体" w:hAnsi="Times New Roman" w:cs="Times New Roman"/>
          <w:bCs/>
          <w:sz w:val="32"/>
          <w:szCs w:val="32"/>
        </w:rPr>
        <w:t>6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项；</w:t>
      </w:r>
      <w:r w:rsidR="004D6498">
        <w:rPr>
          <w:rFonts w:ascii="Times New Roman" w:eastAsia="楷体" w:hAnsi="Times New Roman" w:cs="Times New Roman"/>
          <w:bCs/>
          <w:sz w:val="32"/>
          <w:szCs w:val="32"/>
        </w:rPr>
        <w:t>7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份战略咨询报告和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份决策报告被中办、国办采纳或国家领导人做出指示与批示。</w:t>
      </w:r>
      <w:r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成果提升了生态屏障带结构和功能的理论认识，技术体系与营建方案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在天然保护工程</w:t>
      </w:r>
      <w:r w:rsidR="008C759A">
        <w:rPr>
          <w:rFonts w:ascii="Times New Roman" w:eastAsia="楷体" w:hAnsi="Times New Roman" w:cs="Times New Roman" w:hint="eastAsia"/>
          <w:bCs/>
          <w:sz w:val="32"/>
          <w:szCs w:val="32"/>
        </w:rPr>
        <w:t>、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三北防护林工程</w:t>
      </w:r>
      <w:r w:rsidR="004D6498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、</w:t>
      </w:r>
      <w:r w:rsidR="004D6498">
        <w:rPr>
          <w:rFonts w:ascii="Times New Roman" w:eastAsia="楷体" w:hAnsi="Times New Roman" w:cs="Times New Roman" w:hint="eastAsia"/>
          <w:bCs/>
          <w:sz w:val="32"/>
          <w:szCs w:val="32"/>
        </w:rPr>
        <w:t>退耕还林工程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和北方防沙带建设工程</w:t>
      </w:r>
      <w:r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大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面积</w:t>
      </w:r>
      <w:r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推广应用，为国家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生态安全与美丽中国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生态文明</w:t>
      </w:r>
      <w:r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建设做出了突出贡献。</w:t>
      </w:r>
    </w:p>
    <w:p w14:paraId="3D40316D" w14:textId="77777777" w:rsidR="00295E1A" w:rsidRPr="00A3489D" w:rsidRDefault="00295E1A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lastRenderedPageBreak/>
        <w:t>研究集体突出贡献者及主要科技贡献：</w:t>
      </w:r>
    </w:p>
    <w:p w14:paraId="18DE2BEE" w14:textId="77777777" w:rsidR="00722C32" w:rsidRPr="00562E38" w:rsidRDefault="00295E1A" w:rsidP="00C37D3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 w:rsidR="005B3E78" w:rsidRPr="00562E38">
        <w:rPr>
          <w:rFonts w:ascii="Times New Roman" w:eastAsia="仿宋_GB2312" w:hAnsi="Times New Roman" w:cs="Times New Roman" w:hint="eastAsia"/>
          <w:b/>
          <w:sz w:val="32"/>
          <w:szCs w:val="28"/>
        </w:rPr>
        <w:t>：朱教君，沈阳应用生态研究所</w:t>
      </w:r>
    </w:p>
    <w:p w14:paraId="235F98EC" w14:textId="5655139C" w:rsidR="005B3E78" w:rsidRPr="008960EE" w:rsidRDefault="00295E1A" w:rsidP="00C37D3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5B3E78" w:rsidRPr="008960EE">
        <w:rPr>
          <w:rFonts w:ascii="Times New Roman" w:eastAsia="仿宋_GB2312" w:hAnsi="Times New Roman" w:cs="Times New Roman" w:hint="eastAsia"/>
          <w:bCs/>
          <w:sz w:val="32"/>
          <w:szCs w:val="28"/>
        </w:rPr>
        <w:t>明确了东北森林带与三北工程功能退化与恢复机制；创建天地空一体化屏障带生态功能监测与评估理论技术体系。</w:t>
      </w:r>
    </w:p>
    <w:p w14:paraId="63E6B02F" w14:textId="3012942C" w:rsidR="005B3E78" w:rsidRPr="008960EE" w:rsidRDefault="00295E1A" w:rsidP="00C37D37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 w:rsidR="005B3E78">
        <w:rPr>
          <w:rFonts w:ascii="Times New Roman" w:eastAsia="仿宋_GB2312" w:hAnsi="Times New Roman" w:cs="Times New Roman" w:hint="eastAsia"/>
          <w:b/>
          <w:sz w:val="32"/>
          <w:szCs w:val="28"/>
        </w:rPr>
        <w:t>：</w:t>
      </w:r>
      <w:r w:rsidR="005B3E78" w:rsidRPr="005B3E78">
        <w:rPr>
          <w:rFonts w:ascii="Times New Roman" w:eastAsia="仿宋_GB2312" w:hAnsi="Times New Roman" w:cs="Times New Roman" w:hint="eastAsia"/>
          <w:b/>
          <w:sz w:val="32"/>
          <w:szCs w:val="28"/>
        </w:rPr>
        <w:t>于贵瑞，地理科学与资源研究</w:t>
      </w:r>
      <w:r w:rsidR="005B3E78"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所</w:t>
      </w:r>
    </w:p>
    <w:p w14:paraId="36121382" w14:textId="6190128B" w:rsidR="00722C32" w:rsidRPr="002A6D10" w:rsidRDefault="00295E1A" w:rsidP="00C37D37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系统阐述了东北典型生态系统</w:t>
      </w:r>
      <w:proofErr w:type="gramStart"/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的固碳速率</w:t>
      </w:r>
      <w:proofErr w:type="gramEnd"/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和增汇潜力的概念，提出了东北</w:t>
      </w:r>
      <w:r w:rsid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生态</w:t>
      </w:r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屏障</w:t>
      </w:r>
      <w:proofErr w:type="gramStart"/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带服务</w:t>
      </w:r>
      <w:proofErr w:type="gramEnd"/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功能提升的</w:t>
      </w:r>
      <w:r w:rsid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策略</w:t>
      </w:r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。</w:t>
      </w:r>
    </w:p>
    <w:p w14:paraId="67694795" w14:textId="30A82F88" w:rsidR="005B3E78" w:rsidRPr="008960EE" w:rsidRDefault="005B3E78" w:rsidP="00C37D37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突出贡献者姓名：何兴元</w:t>
      </w:r>
      <w:r w:rsidRPr="005B3E78">
        <w:rPr>
          <w:rFonts w:ascii="Times New Roman" w:eastAsia="仿宋_GB2312" w:hAnsi="Times New Roman" w:cs="Times New Roman" w:hint="eastAsia"/>
          <w:b/>
          <w:sz w:val="32"/>
          <w:szCs w:val="28"/>
        </w:rPr>
        <w:t>，</w:t>
      </w: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东北</w:t>
      </w:r>
      <w:r w:rsidRPr="005B3E78">
        <w:rPr>
          <w:rFonts w:ascii="Times New Roman" w:eastAsia="仿宋_GB2312" w:hAnsi="Times New Roman" w:cs="Times New Roman" w:hint="eastAsia"/>
          <w:b/>
          <w:sz w:val="32"/>
          <w:szCs w:val="28"/>
        </w:rPr>
        <w:t>地理</w:t>
      </w: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与农业生态</w:t>
      </w:r>
      <w:r w:rsidRPr="005B3E78">
        <w:rPr>
          <w:rFonts w:ascii="Times New Roman" w:eastAsia="仿宋_GB2312" w:hAnsi="Times New Roman" w:cs="Times New Roman" w:hint="eastAsia"/>
          <w:b/>
          <w:sz w:val="32"/>
          <w:szCs w:val="28"/>
        </w:rPr>
        <w:t>研究</w:t>
      </w: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所</w:t>
      </w:r>
    </w:p>
    <w:p w14:paraId="67EDD9BA" w14:textId="49477833" w:rsidR="003822C0" w:rsidRPr="003822C0" w:rsidRDefault="005B3E78" w:rsidP="00C37D3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3822C0" w:rsidRPr="003822C0">
        <w:rPr>
          <w:rFonts w:ascii="Times New Roman" w:eastAsia="仿宋_GB2312" w:hAnsi="Times New Roman" w:cs="Times New Roman" w:hint="eastAsia"/>
          <w:bCs/>
          <w:sz w:val="32"/>
          <w:szCs w:val="28"/>
        </w:rPr>
        <w:t>全面系统评价东北地区生态</w:t>
      </w:r>
      <w:r w:rsidR="006130FA">
        <w:rPr>
          <w:rFonts w:ascii="Times New Roman" w:eastAsia="仿宋_GB2312" w:hAnsi="Times New Roman" w:cs="Times New Roman" w:hint="eastAsia"/>
          <w:bCs/>
          <w:sz w:val="32"/>
          <w:szCs w:val="28"/>
        </w:rPr>
        <w:t>系统</w:t>
      </w:r>
      <w:r w:rsidR="003822C0" w:rsidRPr="003822C0">
        <w:rPr>
          <w:rFonts w:ascii="Times New Roman" w:eastAsia="仿宋_GB2312" w:hAnsi="Times New Roman" w:cs="Times New Roman" w:hint="eastAsia"/>
          <w:bCs/>
          <w:sz w:val="32"/>
          <w:szCs w:val="28"/>
        </w:rPr>
        <w:t>变化特征和重大生态工程的生态成效，提出了森林、草地、湿地生态系统保护与恢复的对策建议。</w:t>
      </w:r>
    </w:p>
    <w:p w14:paraId="53F487E8" w14:textId="77777777" w:rsidR="00B64989" w:rsidRDefault="00B64989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</w:p>
    <w:p w14:paraId="7484C1B7" w14:textId="5ECC054F" w:rsidR="00295E1A" w:rsidRPr="00A3489D" w:rsidRDefault="00295E1A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研究集体主要完成者及工作单位：</w:t>
      </w:r>
    </w:p>
    <w:p w14:paraId="2408815E" w14:textId="1A397D61" w:rsidR="00295E1A" w:rsidRPr="00FA0BD7" w:rsidRDefault="00295E1A" w:rsidP="00FA0BD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姓</w:t>
      </w:r>
      <w:r w:rsidR="00B30E22"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 w:rsidR="00B30E22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名</w:t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="00352506"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 </w:t>
      </w: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工作单位</w:t>
      </w:r>
    </w:p>
    <w:p w14:paraId="7051901C" w14:textId="68C45CF3" w:rsidR="009C5D97" w:rsidRPr="009C5D97" w:rsidRDefault="009C5D97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韩兴国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 w:hint="eastAsia"/>
          <w:sz w:val="32"/>
          <w:szCs w:val="32"/>
        </w:rPr>
        <w:t>中国科学院植物研究所</w:t>
      </w:r>
    </w:p>
    <w:p w14:paraId="7CFD6FED" w14:textId="180E1BEA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郑</w:t>
      </w:r>
      <w:r w:rsidRPr="00F04BBA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04BBA">
        <w:rPr>
          <w:rFonts w:ascii="Times New Roman" w:eastAsia="仿宋" w:hAnsi="Times New Roman" w:cs="Times New Roman" w:hint="eastAsia"/>
          <w:sz w:val="32"/>
          <w:szCs w:val="32"/>
        </w:rPr>
        <w:t>晓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21BBCB17" w14:textId="65D46111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于立忠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3C6AEBBA" w14:textId="6AF985D0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王宗明</w:t>
      </w:r>
      <w:r w:rsidR="00F04BB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F04BBA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F04BBA">
        <w:rPr>
          <w:rFonts w:ascii="Times New Roman" w:eastAsia="仿宋" w:hAnsi="Times New Roman" w:cs="Times New Roman" w:hint="eastAsia"/>
          <w:sz w:val="32"/>
          <w:szCs w:val="32"/>
        </w:rPr>
        <w:t>中国科学院东北地理与农业生态研究所</w:t>
      </w:r>
    </w:p>
    <w:p w14:paraId="35EC870E" w14:textId="6070E37F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王绪高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4E05EE7D" w14:textId="0848805B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吕晓涛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549B1969" w14:textId="172BD9A0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王正文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38053952" w14:textId="77777777" w:rsidR="006130FA" w:rsidRPr="00F04BBA" w:rsidRDefault="006130FA" w:rsidP="006130F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孙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涛</w:t>
      </w:r>
      <w:r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5D2AAF7A" w14:textId="0D33CC28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方运霆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499ACF75" w14:textId="0A056D03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闫巧玲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5315AA2C" w14:textId="7DF3B8CC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宋立宁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012E3EB1" w14:textId="470EDEA0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高</w:t>
      </w:r>
      <w:r w:rsidRPr="00F04BBA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04BBA">
        <w:rPr>
          <w:rFonts w:ascii="Times New Roman" w:eastAsia="仿宋" w:hAnsi="Times New Roman" w:cs="Times New Roman" w:hint="eastAsia"/>
          <w:sz w:val="32"/>
          <w:szCs w:val="32"/>
        </w:rPr>
        <w:t>添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6627C492" w14:textId="18491748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杨</w:t>
      </w:r>
      <w:r w:rsidRPr="00F04BBA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proofErr w:type="gramStart"/>
      <w:r w:rsidRPr="00F04BBA">
        <w:rPr>
          <w:rFonts w:ascii="Times New Roman" w:eastAsia="仿宋" w:hAnsi="Times New Roman" w:cs="Times New Roman" w:hint="eastAsia"/>
          <w:sz w:val="32"/>
          <w:szCs w:val="32"/>
        </w:rPr>
        <w:t>凯</w:t>
      </w:r>
      <w:proofErr w:type="gramEnd"/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1EACFEB1" w14:textId="21175CA0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郝广友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6DB38F95" w14:textId="0DA8807B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谢高地</w:t>
      </w:r>
      <w:r w:rsidR="00F04BB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F04BBA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F04BBA">
        <w:rPr>
          <w:rFonts w:ascii="Times New Roman" w:eastAsia="仿宋" w:hAnsi="Times New Roman" w:cs="Times New Roman" w:hint="eastAsia"/>
          <w:sz w:val="32"/>
          <w:szCs w:val="32"/>
        </w:rPr>
        <w:t>中国科学地理科学与资源研究所</w:t>
      </w:r>
    </w:p>
    <w:p w14:paraId="1C984BAE" w14:textId="04943C77" w:rsidR="00E244EC" w:rsidRPr="00F04BBA" w:rsidRDefault="009C5D97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C5D97">
        <w:rPr>
          <w:rFonts w:ascii="Times New Roman" w:eastAsia="仿宋" w:hAnsi="Times New Roman" w:cs="Times New Roman" w:hint="eastAsia"/>
          <w:sz w:val="32"/>
          <w:szCs w:val="32"/>
        </w:rPr>
        <w:t>张云海</w:t>
      </w:r>
      <w:r w:rsidR="00F04BBA" w:rsidRPr="009C5D9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F04BBA" w:rsidRPr="009C5D97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F04BBA" w:rsidRPr="009C5D97">
        <w:rPr>
          <w:rFonts w:ascii="Times New Roman" w:eastAsia="仿宋" w:hAnsi="Times New Roman" w:cs="Times New Roman" w:hint="eastAsia"/>
          <w:sz w:val="32"/>
          <w:szCs w:val="32"/>
        </w:rPr>
        <w:t>中国科学院</w:t>
      </w:r>
      <w:r w:rsidRPr="009C5D97">
        <w:rPr>
          <w:rFonts w:ascii="Times New Roman" w:eastAsia="仿宋" w:hAnsi="Times New Roman" w:cs="Times New Roman" w:hint="eastAsia"/>
          <w:sz w:val="32"/>
          <w:szCs w:val="32"/>
        </w:rPr>
        <w:t>植物研究所</w:t>
      </w:r>
    </w:p>
    <w:p w14:paraId="199C1221" w14:textId="5B853A38" w:rsidR="00E244EC" w:rsidRPr="00F04BBA" w:rsidRDefault="00E244EC" w:rsidP="00F04BB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04BBA">
        <w:rPr>
          <w:rFonts w:ascii="Times New Roman" w:eastAsia="仿宋" w:hAnsi="Times New Roman" w:cs="Times New Roman" w:hint="eastAsia"/>
          <w:sz w:val="32"/>
          <w:szCs w:val="32"/>
        </w:rPr>
        <w:t>刘志民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F04BBA" w:rsidRPr="008960E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04BBA" w:rsidRPr="008960EE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4E3638F9" w14:textId="28136FDA" w:rsidR="00722C32" w:rsidRDefault="00722C32" w:rsidP="00F04BBA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14:paraId="7385DD0A" w14:textId="359A045A" w:rsidR="00295E1A" w:rsidRPr="00295E1A" w:rsidRDefault="00295E1A" w:rsidP="008C759A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</w:rPr>
      </w:pPr>
    </w:p>
    <w:sectPr w:rsidR="00295E1A" w:rsidRPr="00295E1A" w:rsidSect="0029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A80E8" w14:textId="77777777" w:rsidR="00B0151D" w:rsidRDefault="00B0151D" w:rsidP="00011510">
      <w:r>
        <w:separator/>
      </w:r>
    </w:p>
  </w:endnote>
  <w:endnote w:type="continuationSeparator" w:id="0">
    <w:p w14:paraId="0B5B59E4" w14:textId="77777777" w:rsidR="00B0151D" w:rsidRDefault="00B0151D" w:rsidP="0001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85575" w14:textId="77777777" w:rsidR="00B0151D" w:rsidRDefault="00B0151D" w:rsidP="00011510">
      <w:r>
        <w:separator/>
      </w:r>
    </w:p>
  </w:footnote>
  <w:footnote w:type="continuationSeparator" w:id="0">
    <w:p w14:paraId="3DB11E89" w14:textId="77777777" w:rsidR="00B0151D" w:rsidRDefault="00B0151D" w:rsidP="0001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5BE"/>
    <w:rsid w:val="00064A61"/>
    <w:rsid w:val="000661AF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4F85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20BC"/>
    <w:rsid w:val="0018390D"/>
    <w:rsid w:val="00183FCA"/>
    <w:rsid w:val="0018420B"/>
    <w:rsid w:val="0018544A"/>
    <w:rsid w:val="00192680"/>
    <w:rsid w:val="0019550F"/>
    <w:rsid w:val="00197476"/>
    <w:rsid w:val="001A0415"/>
    <w:rsid w:val="001A06A3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2706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A6D10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9E8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81F8B"/>
    <w:rsid w:val="003822C0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2803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6C1F"/>
    <w:rsid w:val="004D0975"/>
    <w:rsid w:val="004D2280"/>
    <w:rsid w:val="004D29D9"/>
    <w:rsid w:val="004D3DC3"/>
    <w:rsid w:val="004D5E93"/>
    <w:rsid w:val="004D6498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2E38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057E"/>
    <w:rsid w:val="005A7C88"/>
    <w:rsid w:val="005B0C29"/>
    <w:rsid w:val="005B16B4"/>
    <w:rsid w:val="005B18CB"/>
    <w:rsid w:val="005B2CAD"/>
    <w:rsid w:val="005B3E78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0FA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0A7A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4A5E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22C32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4757"/>
    <w:rsid w:val="00765B6F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C1C1C"/>
    <w:rsid w:val="007C2E2B"/>
    <w:rsid w:val="007D0B65"/>
    <w:rsid w:val="007D0D1C"/>
    <w:rsid w:val="007D3A1B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4ED4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09F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65FA"/>
    <w:rsid w:val="008574E1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4D9D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5C0"/>
    <w:rsid w:val="008C2FE8"/>
    <w:rsid w:val="008C4A07"/>
    <w:rsid w:val="008C63E6"/>
    <w:rsid w:val="008C759A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8F76E8"/>
    <w:rsid w:val="00902B34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C5D97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586C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51D"/>
    <w:rsid w:val="00B01D44"/>
    <w:rsid w:val="00B0385C"/>
    <w:rsid w:val="00B04325"/>
    <w:rsid w:val="00B10502"/>
    <w:rsid w:val="00B15A9D"/>
    <w:rsid w:val="00B21952"/>
    <w:rsid w:val="00B2278F"/>
    <w:rsid w:val="00B2714F"/>
    <w:rsid w:val="00B30E22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9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37D37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0E0B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2A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19EC"/>
    <w:rsid w:val="00E244EC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97492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8E5"/>
    <w:rsid w:val="00ED0CC4"/>
    <w:rsid w:val="00EE149C"/>
    <w:rsid w:val="00EE2CB3"/>
    <w:rsid w:val="00EE319B"/>
    <w:rsid w:val="00EE41E8"/>
    <w:rsid w:val="00EF1CF6"/>
    <w:rsid w:val="00EF2B05"/>
    <w:rsid w:val="00EF5608"/>
    <w:rsid w:val="00EF703E"/>
    <w:rsid w:val="00F01392"/>
    <w:rsid w:val="00F033F7"/>
    <w:rsid w:val="00F04612"/>
    <w:rsid w:val="00F04BBA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1A5C"/>
    <w:rsid w:val="00F63B6D"/>
    <w:rsid w:val="00F670E7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B95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E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basedOn w:val="a"/>
    <w:next w:val="a"/>
    <w:link w:val="QuoteChar"/>
    <w:uiPriority w:val="99"/>
    <w:qFormat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66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61AF"/>
    <w:rPr>
      <w:sz w:val="18"/>
      <w:szCs w:val="18"/>
    </w:rPr>
  </w:style>
  <w:style w:type="character" w:styleId="a7">
    <w:name w:val="Hyperlink"/>
    <w:basedOn w:val="a0"/>
    <w:uiPriority w:val="99"/>
    <w:unhideWhenUsed/>
    <w:rsid w:val="005B3E78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5B3E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B3E78"/>
  </w:style>
  <w:style w:type="paragraph" w:styleId="a9">
    <w:name w:val="Normal (Web)"/>
    <w:basedOn w:val="a"/>
    <w:uiPriority w:val="99"/>
    <w:semiHidden/>
    <w:unhideWhenUsed/>
    <w:rsid w:val="00382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A6D10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2A6D10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2A6D10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A6D10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2A6D10"/>
    <w:rPr>
      <w:b/>
      <w:bCs/>
    </w:rPr>
  </w:style>
  <w:style w:type="paragraph" w:customStyle="1" w:styleId="Default">
    <w:name w:val="Default"/>
    <w:rsid w:val="008C25C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basedOn w:val="a"/>
    <w:next w:val="a"/>
    <w:link w:val="QuoteChar"/>
    <w:uiPriority w:val="99"/>
    <w:qFormat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66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61AF"/>
    <w:rPr>
      <w:sz w:val="18"/>
      <w:szCs w:val="18"/>
    </w:rPr>
  </w:style>
  <w:style w:type="character" w:styleId="a7">
    <w:name w:val="Hyperlink"/>
    <w:basedOn w:val="a0"/>
    <w:uiPriority w:val="99"/>
    <w:unhideWhenUsed/>
    <w:rsid w:val="005B3E78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5B3E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B3E78"/>
  </w:style>
  <w:style w:type="paragraph" w:styleId="a9">
    <w:name w:val="Normal (Web)"/>
    <w:basedOn w:val="a"/>
    <w:uiPriority w:val="99"/>
    <w:semiHidden/>
    <w:unhideWhenUsed/>
    <w:rsid w:val="00382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A6D10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2A6D10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2A6D10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A6D10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2A6D10"/>
    <w:rPr>
      <w:b/>
      <w:bCs/>
    </w:rPr>
  </w:style>
  <w:style w:type="paragraph" w:customStyle="1" w:styleId="Default">
    <w:name w:val="Default"/>
    <w:rsid w:val="008C25C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周长海</dc:creator>
  <cp:lastModifiedBy>徐尚起</cp:lastModifiedBy>
  <cp:revision>7</cp:revision>
  <dcterms:created xsi:type="dcterms:W3CDTF">2021-04-12T10:15:00Z</dcterms:created>
  <dcterms:modified xsi:type="dcterms:W3CDTF">2021-04-13T07:55:00Z</dcterms:modified>
</cp:coreProperties>
</file>